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32E14" w14:textId="77777777" w:rsidR="00957348" w:rsidRPr="00B52542" w:rsidRDefault="00957348" w:rsidP="00957348">
      <w:pPr>
        <w:pBdr>
          <w:top w:val="nil"/>
          <w:left w:val="nil"/>
          <w:bottom w:val="nil"/>
          <w:right w:val="nil"/>
          <w:between w:val="nil"/>
        </w:pBdr>
        <w:rPr>
          <w:rFonts w:ascii="Arial" w:hAnsi="Arial" w:cs="Arial"/>
          <w:b/>
          <w:color w:val="000000"/>
        </w:rPr>
      </w:pPr>
      <w:r w:rsidRPr="00B52542">
        <w:rPr>
          <w:rFonts w:ascii="Arial" w:hAnsi="Arial" w:cs="Arial"/>
          <w:b/>
          <w:color w:val="000000"/>
        </w:rPr>
        <w:t xml:space="preserve">Ihre Hiscox Versicherung </w:t>
      </w:r>
      <w:r w:rsidRPr="00B52542">
        <w:rPr>
          <w:rFonts w:ascii="Arial" w:hAnsi="Arial" w:cs="Arial"/>
          <w:b/>
          <w:color w:val="000000"/>
          <w:highlight w:val="yellow"/>
        </w:rPr>
        <w:t>[Versicherungsscheinnummer einfügen]</w:t>
      </w:r>
    </w:p>
    <w:p w14:paraId="5CAB8E81" w14:textId="77777777" w:rsidR="00957348" w:rsidRPr="00B52542" w:rsidRDefault="00957348" w:rsidP="00957348">
      <w:pPr>
        <w:pBdr>
          <w:top w:val="nil"/>
          <w:left w:val="nil"/>
          <w:bottom w:val="nil"/>
          <w:right w:val="nil"/>
          <w:between w:val="nil"/>
        </w:pBdr>
        <w:rPr>
          <w:rFonts w:ascii="Arial" w:hAnsi="Arial" w:cs="Arial"/>
          <w:b/>
          <w:color w:val="000000"/>
        </w:rPr>
      </w:pPr>
      <w:r w:rsidRPr="00B52542">
        <w:rPr>
          <w:rFonts w:ascii="Arial" w:hAnsi="Arial" w:cs="Arial"/>
          <w:b/>
          <w:color w:val="000000"/>
        </w:rPr>
        <w:t>Prävention von Wasserschäden – Jetzt kostenfrei</w:t>
      </w:r>
      <w:r>
        <w:rPr>
          <w:rFonts w:ascii="Arial" w:hAnsi="Arial" w:cs="Arial"/>
          <w:b/>
          <w:color w:val="000000"/>
        </w:rPr>
        <w:t xml:space="preserve"> Sensor</w:t>
      </w:r>
      <w:r w:rsidRPr="00B52542">
        <w:rPr>
          <w:rFonts w:ascii="Arial" w:hAnsi="Arial" w:cs="Arial"/>
          <w:b/>
          <w:color w:val="000000"/>
        </w:rPr>
        <w:t xml:space="preserve"> testen!</w:t>
      </w:r>
    </w:p>
    <w:p w14:paraId="7D3E2C90" w14:textId="77777777" w:rsidR="0091276E" w:rsidRDefault="0091276E"/>
    <w:p w14:paraId="765228F8" w14:textId="77777777" w:rsidR="00957348" w:rsidRDefault="00957348"/>
    <w:p w14:paraId="581628C1" w14:textId="77777777" w:rsidR="00957348" w:rsidRPr="00957348" w:rsidRDefault="00957348" w:rsidP="00957348">
      <w:pPr>
        <w:rPr>
          <w:rFonts w:ascii="Arial" w:hAnsi="Arial" w:cs="Arial"/>
        </w:rPr>
      </w:pPr>
      <w:r w:rsidRPr="00A177BA">
        <w:rPr>
          <w:rFonts w:ascii="Arial" w:hAnsi="Arial" w:cs="Arial"/>
          <w:highlight w:val="yellow"/>
        </w:rPr>
        <w:t>[Anrede],</w:t>
      </w:r>
    </w:p>
    <w:p w14:paraId="6526578B" w14:textId="77777777" w:rsidR="00957348" w:rsidRPr="00957348" w:rsidRDefault="00957348" w:rsidP="00957348">
      <w:pPr>
        <w:rPr>
          <w:rFonts w:ascii="Arial" w:hAnsi="Arial" w:cs="Arial"/>
        </w:rPr>
      </w:pPr>
    </w:p>
    <w:p w14:paraId="0AF94AC3" w14:textId="77777777" w:rsidR="00957348" w:rsidRPr="00957348" w:rsidRDefault="00957348" w:rsidP="00957348">
      <w:pPr>
        <w:rPr>
          <w:rFonts w:ascii="Arial" w:hAnsi="Arial" w:cs="Arial"/>
        </w:rPr>
      </w:pPr>
      <w:r w:rsidRPr="00957348">
        <w:rPr>
          <w:rFonts w:ascii="Arial" w:hAnsi="Arial" w:cs="Arial"/>
        </w:rPr>
        <w:t>wussten Sie, dass Leitungswasserschäden zu den häufigsten und teuersten Schadenfällen bei Wohngebäuden gehören? In Deutschland passieren jedes Jahr über eine Million solcher Schäden – oft verbunden mit aufwendigen Reparaturen und hohen, unerwarteten Kosten. Leitungswasserschäden können auch emotional belastend sein, besonders dann, wenn Erinnerungsstücke und persönliche Gegenstände beschädigt werden.</w:t>
      </w:r>
    </w:p>
    <w:p w14:paraId="18B5D776" w14:textId="77777777" w:rsidR="00957348" w:rsidRPr="00957348" w:rsidRDefault="00957348" w:rsidP="00957348">
      <w:pPr>
        <w:rPr>
          <w:rFonts w:ascii="Arial" w:hAnsi="Arial" w:cs="Arial"/>
        </w:rPr>
      </w:pPr>
    </w:p>
    <w:p w14:paraId="13177B53" w14:textId="77777777" w:rsidR="00957348" w:rsidRPr="00957348" w:rsidRDefault="00957348" w:rsidP="00957348">
      <w:pPr>
        <w:rPr>
          <w:rFonts w:ascii="Arial" w:hAnsi="Arial" w:cs="Arial"/>
        </w:rPr>
      </w:pPr>
      <w:r w:rsidRPr="00957348">
        <w:rPr>
          <w:rFonts w:ascii="Arial" w:hAnsi="Arial" w:cs="Arial"/>
        </w:rPr>
        <w:t>Um Ihr Gebäude und Ihren Besitz bereits im Vorfeld zu schützen, bietet Ihnen Ihr Versicherer Hiscox jetzt im Rahmen der Hiscox Premium Lounge die Möglichkeit, eine innovative Frühwarntechnologie des Partners Enzo kostenfrei zu testen.</w:t>
      </w:r>
    </w:p>
    <w:p w14:paraId="06E2CE23" w14:textId="77777777" w:rsidR="00957348" w:rsidRPr="00957348" w:rsidRDefault="00957348" w:rsidP="00957348">
      <w:pPr>
        <w:rPr>
          <w:rFonts w:ascii="Arial" w:hAnsi="Arial" w:cs="Arial"/>
        </w:rPr>
      </w:pPr>
    </w:p>
    <w:p w14:paraId="460AC3EB" w14:textId="77777777" w:rsidR="00957348" w:rsidRPr="00957348" w:rsidRDefault="00957348" w:rsidP="00957348">
      <w:pPr>
        <w:rPr>
          <w:rFonts w:ascii="Arial" w:hAnsi="Arial" w:cs="Arial"/>
          <w:b/>
          <w:bCs/>
          <w:sz w:val="24"/>
          <w:szCs w:val="24"/>
        </w:rPr>
      </w:pPr>
      <w:r w:rsidRPr="00957348">
        <w:rPr>
          <w:rFonts w:ascii="Arial" w:hAnsi="Arial" w:cs="Arial"/>
          <w:b/>
          <w:bCs/>
          <w:sz w:val="24"/>
          <w:szCs w:val="24"/>
        </w:rPr>
        <w:t xml:space="preserve">Ihre Vorteile auf einen Blick: </w:t>
      </w:r>
    </w:p>
    <w:p w14:paraId="260AF8D9" w14:textId="77777777" w:rsidR="00957348" w:rsidRPr="00957348" w:rsidRDefault="00957348" w:rsidP="00957348">
      <w:pPr>
        <w:rPr>
          <w:rFonts w:ascii="Arial" w:hAnsi="Arial" w:cs="Arial"/>
        </w:rPr>
      </w:pPr>
    </w:p>
    <w:p w14:paraId="0DF95495" w14:textId="72B709FA" w:rsidR="00957348" w:rsidRPr="00957348" w:rsidRDefault="00957348" w:rsidP="00957348">
      <w:pPr>
        <w:pStyle w:val="Listenabsatz"/>
        <w:numPr>
          <w:ilvl w:val="0"/>
          <w:numId w:val="2"/>
        </w:numPr>
        <w:rPr>
          <w:rFonts w:ascii="Arial" w:hAnsi="Arial" w:cs="Arial"/>
        </w:rPr>
      </w:pPr>
      <w:r w:rsidRPr="00957348">
        <w:rPr>
          <w:rFonts w:ascii="Arial" w:hAnsi="Arial" w:cs="Arial"/>
          <w:b/>
          <w:bCs/>
        </w:rPr>
        <w:t>Geld sparen im Schadenfall:</w:t>
      </w:r>
      <w:r w:rsidRPr="00957348">
        <w:rPr>
          <w:rFonts w:ascii="Arial" w:hAnsi="Arial" w:cs="Arial"/>
        </w:rPr>
        <w:t xml:space="preserve"> Bei Auftreten eines Leitungswasserschadens übernimmt Hiscox die Kosten einer Leckortung bis 1.000 Euro für Sie (wenn nach sachgemäßer Installation des Enzo-Sensors der Verdacht einer Leckage durch die Enzo-App bestätigt wurde und die Kosten für die Leckortung tatsächlich anfallen). Außerdem übernimmt Hiscox Ihren im Versicherungsschein ausgewiesenen Selbstbehalt für Schäden, welche durch die Enzo App identifiziert wurden.  </w:t>
      </w:r>
    </w:p>
    <w:p w14:paraId="312E9100" w14:textId="7F4E27C2" w:rsidR="00957348" w:rsidRPr="00957348" w:rsidRDefault="00257DF3" w:rsidP="00957348">
      <w:pPr>
        <w:pStyle w:val="Listenabsatz"/>
        <w:numPr>
          <w:ilvl w:val="0"/>
          <w:numId w:val="2"/>
        </w:numPr>
        <w:rPr>
          <w:rFonts w:ascii="Arial" w:hAnsi="Arial" w:cs="Arial"/>
        </w:rPr>
      </w:pPr>
      <w:r w:rsidRPr="00257DF3">
        <w:rPr>
          <w:rFonts w:ascii="Arial" w:hAnsi="Arial" w:cs="Arial"/>
          <w:b/>
          <w:bCs/>
        </w:rPr>
        <w:t>100% Kostenübernahme für Sensor und Überwachung für 12 Monate im Wert von über 200 €</w:t>
      </w:r>
      <w:r w:rsidR="00957348" w:rsidRPr="00957348">
        <w:rPr>
          <w:rFonts w:ascii="Arial" w:hAnsi="Arial" w:cs="Arial"/>
        </w:rPr>
        <w:t>. Danach können Sie entscheiden, ob Sie den Sensor weiterhin nutzen oder kostenfrei zurückschicken möchten.</w:t>
      </w:r>
    </w:p>
    <w:p w14:paraId="627D81AB" w14:textId="57F91E21" w:rsidR="00957348" w:rsidRPr="00957348" w:rsidRDefault="00957348" w:rsidP="00957348">
      <w:pPr>
        <w:pStyle w:val="Listenabsatz"/>
        <w:numPr>
          <w:ilvl w:val="0"/>
          <w:numId w:val="2"/>
        </w:numPr>
        <w:rPr>
          <w:rFonts w:ascii="Arial" w:hAnsi="Arial" w:cs="Arial"/>
        </w:rPr>
      </w:pPr>
      <w:r w:rsidRPr="00957348">
        <w:rPr>
          <w:rFonts w:ascii="Arial" w:hAnsi="Arial" w:cs="Arial"/>
          <w:b/>
          <w:bCs/>
        </w:rPr>
        <w:t>Beitrag zur Nachhaltigkeit:</w:t>
      </w:r>
      <w:r w:rsidRPr="00957348">
        <w:rPr>
          <w:rFonts w:ascii="Arial" w:hAnsi="Arial" w:cs="Arial"/>
        </w:rPr>
        <w:t xml:space="preserve"> Verhindern Sie unnötige Wasserverluste und schonen Sie die Umwelt.</w:t>
      </w:r>
    </w:p>
    <w:p w14:paraId="03E460B4" w14:textId="40C1766F" w:rsidR="00957348" w:rsidRPr="00957348" w:rsidRDefault="00957348" w:rsidP="00957348">
      <w:pPr>
        <w:pStyle w:val="Listenabsatz"/>
        <w:numPr>
          <w:ilvl w:val="0"/>
          <w:numId w:val="2"/>
        </w:numPr>
        <w:rPr>
          <w:rFonts w:ascii="Arial" w:hAnsi="Arial" w:cs="Arial"/>
        </w:rPr>
      </w:pPr>
      <w:r w:rsidRPr="00957348">
        <w:rPr>
          <w:rFonts w:ascii="Arial" w:hAnsi="Arial" w:cs="Arial"/>
          <w:b/>
          <w:bCs/>
        </w:rPr>
        <w:t>Einfache Installation:</w:t>
      </w:r>
      <w:r w:rsidRPr="00957348">
        <w:rPr>
          <w:rFonts w:ascii="Arial" w:hAnsi="Arial" w:cs="Arial"/>
        </w:rPr>
        <w:t xml:space="preserve"> Ohne Werkzeug in wenigen Minuten angebracht und rückstandslos entfernbar.</w:t>
      </w:r>
    </w:p>
    <w:p w14:paraId="279C37CF" w14:textId="27FD9D74" w:rsidR="00957348" w:rsidRPr="00957348" w:rsidRDefault="00957348" w:rsidP="00957348">
      <w:pPr>
        <w:pStyle w:val="Listenabsatz"/>
        <w:numPr>
          <w:ilvl w:val="0"/>
          <w:numId w:val="2"/>
        </w:numPr>
        <w:rPr>
          <w:rFonts w:ascii="Arial" w:hAnsi="Arial" w:cs="Arial"/>
        </w:rPr>
      </w:pPr>
      <w:r w:rsidRPr="00957348">
        <w:rPr>
          <w:rFonts w:ascii="Arial" w:hAnsi="Arial" w:cs="Arial"/>
          <w:b/>
          <w:bCs/>
        </w:rPr>
        <w:t>Frühzeitige Warnung &amp; emotionale Entlastung:</w:t>
      </w:r>
      <w:r w:rsidRPr="00957348">
        <w:rPr>
          <w:rFonts w:ascii="Arial" w:hAnsi="Arial" w:cs="Arial"/>
        </w:rPr>
        <w:t xml:space="preserve"> Der intelligente, KI-basierte Sensor überwacht den Wasserfluss und informiert bei Auffälligkeiten per App oder E-Mail. So können aufwändige und kostspielige Schäden am Gebäude sowie an Ihrem Hab &amp; Gut verhindert werden.</w:t>
      </w:r>
    </w:p>
    <w:p w14:paraId="2F15D8D7" w14:textId="77777777" w:rsidR="00957348" w:rsidRPr="00957348" w:rsidRDefault="00957348" w:rsidP="00957348">
      <w:pPr>
        <w:rPr>
          <w:rFonts w:ascii="Arial" w:hAnsi="Arial" w:cs="Arial"/>
        </w:rPr>
      </w:pPr>
    </w:p>
    <w:p w14:paraId="742C855F" w14:textId="77777777" w:rsidR="00957348" w:rsidRPr="00957348" w:rsidRDefault="00957348" w:rsidP="00957348">
      <w:pPr>
        <w:rPr>
          <w:rFonts w:ascii="Arial" w:hAnsi="Arial" w:cs="Arial"/>
          <w:b/>
          <w:bCs/>
          <w:sz w:val="24"/>
          <w:szCs w:val="24"/>
        </w:rPr>
      </w:pPr>
      <w:r w:rsidRPr="00957348">
        <w:rPr>
          <w:rFonts w:ascii="Arial" w:hAnsi="Arial" w:cs="Arial"/>
          <w:b/>
          <w:bCs/>
          <w:sz w:val="24"/>
          <w:szCs w:val="24"/>
        </w:rPr>
        <w:t>Darum sollten Sie am Test teilnehmen:</w:t>
      </w:r>
    </w:p>
    <w:p w14:paraId="4D6B4AA0" w14:textId="478E23DC" w:rsidR="00957348" w:rsidRPr="00957348" w:rsidRDefault="00957348" w:rsidP="00957348">
      <w:pPr>
        <w:rPr>
          <w:rFonts w:ascii="Arial" w:hAnsi="Arial" w:cs="Arial"/>
        </w:rPr>
      </w:pPr>
      <w:r w:rsidRPr="00957348">
        <w:rPr>
          <w:rFonts w:ascii="Arial" w:hAnsi="Arial" w:cs="Arial"/>
        </w:rPr>
        <w:t>Unbemerkte Wasserverluste sind Ursache für etwa die Hälfte aller Gebäudeschäden. Der Sensor von Enzo analysiert den Wasserfluss mithilfe künstlicher Intelligenz, erkennt Abweichungen und benachrichtigt Sie rechtzeitig. So können Sie teure und aufwändige Schäden vermeiden, bevor sie entstehen.</w:t>
      </w:r>
    </w:p>
    <w:p w14:paraId="281AC0E8" w14:textId="77777777" w:rsidR="00957348" w:rsidRPr="00957348" w:rsidRDefault="00957348" w:rsidP="00957348">
      <w:pPr>
        <w:rPr>
          <w:rFonts w:ascii="Arial" w:hAnsi="Arial" w:cs="Arial"/>
        </w:rPr>
      </w:pPr>
    </w:p>
    <w:p w14:paraId="25674386" w14:textId="34C2D526" w:rsidR="00957348" w:rsidRDefault="00957348" w:rsidP="00957348">
      <w:pPr>
        <w:rPr>
          <w:rFonts w:ascii="Arial" w:hAnsi="Arial" w:cs="Arial"/>
          <w:b/>
          <w:bCs/>
          <w:sz w:val="24"/>
          <w:szCs w:val="24"/>
        </w:rPr>
      </w:pPr>
      <w:r>
        <w:rPr>
          <w:noProof/>
        </w:rPr>
        <w:drawing>
          <wp:anchor distT="0" distB="0" distL="114300" distR="114300" simplePos="0" relativeHeight="251659264" behindDoc="0" locked="0" layoutInCell="1" allowOverlap="1" wp14:anchorId="60F7CCC5" wp14:editId="74582F71">
            <wp:simplePos x="0" y="0"/>
            <wp:positionH relativeFrom="column">
              <wp:posOffset>4486275</wp:posOffset>
            </wp:positionH>
            <wp:positionV relativeFrom="paragraph">
              <wp:posOffset>62230</wp:posOffset>
            </wp:positionV>
            <wp:extent cx="1327150" cy="1327150"/>
            <wp:effectExtent l="0" t="0" r="6350" b="6350"/>
            <wp:wrapSquare wrapText="bothSides"/>
            <wp:docPr id="499935023" name="Grafik 2" descr="Ein Bild, das Muster, Quadrat, Schwarzweiß, Rechte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935023" name="Grafik 2" descr="Ein Bild, das Muster, Quadrat, Schwarzweiß, Rechtec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7348">
        <w:rPr>
          <w:rFonts w:ascii="Arial" w:hAnsi="Arial" w:cs="Arial"/>
          <w:b/>
          <w:bCs/>
          <w:sz w:val="24"/>
          <w:szCs w:val="24"/>
        </w:rPr>
        <w:t>So einfach funktioniert es:</w:t>
      </w:r>
    </w:p>
    <w:p w14:paraId="6198BDC8" w14:textId="77777777" w:rsidR="00957348" w:rsidRPr="00957348" w:rsidRDefault="00957348" w:rsidP="00957348">
      <w:pPr>
        <w:rPr>
          <w:rFonts w:ascii="Arial" w:hAnsi="Arial" w:cs="Arial"/>
          <w:b/>
          <w:bCs/>
          <w:sz w:val="24"/>
          <w:szCs w:val="24"/>
        </w:rPr>
      </w:pPr>
    </w:p>
    <w:p w14:paraId="05962AD9" w14:textId="78B0E15E" w:rsidR="00957348" w:rsidRPr="00957348" w:rsidRDefault="00957348" w:rsidP="00957348">
      <w:pPr>
        <w:pStyle w:val="Listenabsatz"/>
        <w:numPr>
          <w:ilvl w:val="0"/>
          <w:numId w:val="4"/>
        </w:numPr>
        <w:rPr>
          <w:rFonts w:ascii="Arial" w:hAnsi="Arial" w:cs="Arial"/>
        </w:rPr>
      </w:pPr>
      <w:r w:rsidRPr="00957348">
        <w:rPr>
          <w:rFonts w:ascii="Arial" w:hAnsi="Arial" w:cs="Arial"/>
        </w:rPr>
        <w:t>Scannen Sie den QR-Code oder besuchen Sie die Website unter https://www.heyenzo.com/hiscox und registrieren Sie sich für den kostenlosen Test für ein Jahr.</w:t>
      </w:r>
    </w:p>
    <w:p w14:paraId="6CF67F07" w14:textId="36D4B0C3" w:rsidR="00957348" w:rsidRPr="00957348" w:rsidRDefault="00957348" w:rsidP="00957348">
      <w:pPr>
        <w:pStyle w:val="Listenabsatz"/>
        <w:numPr>
          <w:ilvl w:val="0"/>
          <w:numId w:val="4"/>
        </w:numPr>
        <w:rPr>
          <w:rFonts w:ascii="Arial" w:hAnsi="Arial" w:cs="Arial"/>
        </w:rPr>
      </w:pPr>
      <w:r w:rsidRPr="00957348">
        <w:rPr>
          <w:rFonts w:ascii="Arial" w:hAnsi="Arial" w:cs="Arial"/>
        </w:rPr>
        <w:t xml:space="preserve">Nach der Anmeldung erhalten Sie den kostenfreien Sensor direkt vom Hiscox Partner Enzo zugeschickt. </w:t>
      </w:r>
    </w:p>
    <w:p w14:paraId="47741239" w14:textId="7F916A10" w:rsidR="00957348" w:rsidRPr="00957348" w:rsidRDefault="00957348" w:rsidP="00957348">
      <w:pPr>
        <w:pStyle w:val="Listenabsatz"/>
        <w:numPr>
          <w:ilvl w:val="0"/>
          <w:numId w:val="4"/>
        </w:numPr>
        <w:rPr>
          <w:rFonts w:ascii="Arial" w:hAnsi="Arial" w:cs="Arial"/>
        </w:rPr>
      </w:pPr>
      <w:r w:rsidRPr="00957348">
        <w:rPr>
          <w:rFonts w:ascii="Arial" w:hAnsi="Arial" w:cs="Arial"/>
        </w:rPr>
        <w:t>Laden Sie die App herunter und richten Sie die Technologie ein.</w:t>
      </w:r>
    </w:p>
    <w:p w14:paraId="4AEBF716" w14:textId="77777777" w:rsidR="00957348" w:rsidRPr="00957348" w:rsidRDefault="00957348" w:rsidP="00957348">
      <w:pPr>
        <w:rPr>
          <w:rFonts w:ascii="Arial" w:hAnsi="Arial" w:cs="Arial"/>
        </w:rPr>
      </w:pPr>
    </w:p>
    <w:p w14:paraId="5972F3C9" w14:textId="77777777" w:rsidR="00957348" w:rsidRPr="00957348" w:rsidRDefault="00957348" w:rsidP="00957348">
      <w:pPr>
        <w:rPr>
          <w:rFonts w:ascii="Arial" w:hAnsi="Arial" w:cs="Arial"/>
        </w:rPr>
      </w:pPr>
      <w:r w:rsidRPr="00957348">
        <w:rPr>
          <w:rFonts w:ascii="Arial" w:hAnsi="Arial" w:cs="Arial"/>
        </w:rPr>
        <w:t>Schon sind Sie optimal vor Wasserschäden geschützt!</w:t>
      </w:r>
    </w:p>
    <w:p w14:paraId="29FF5C55" w14:textId="77777777" w:rsidR="00957348" w:rsidRPr="00957348" w:rsidRDefault="00957348" w:rsidP="00957348">
      <w:pPr>
        <w:rPr>
          <w:rFonts w:ascii="Arial" w:hAnsi="Arial" w:cs="Arial"/>
        </w:rPr>
      </w:pPr>
      <w:r w:rsidRPr="00957348">
        <w:rPr>
          <w:rFonts w:ascii="Arial" w:hAnsi="Arial" w:cs="Arial"/>
        </w:rPr>
        <w:lastRenderedPageBreak/>
        <w:t xml:space="preserve">Melden Sie sich gleich an – das kostenfreie Angebot ist begrenzt und gilt vorbehaltlich Verfügbarkeit. </w:t>
      </w:r>
    </w:p>
    <w:p w14:paraId="4485FB73" w14:textId="77777777" w:rsidR="00957348" w:rsidRPr="00957348" w:rsidRDefault="00957348" w:rsidP="00957348">
      <w:pPr>
        <w:rPr>
          <w:rFonts w:ascii="Arial" w:hAnsi="Arial" w:cs="Arial"/>
        </w:rPr>
      </w:pPr>
    </w:p>
    <w:p w14:paraId="630C4B0F" w14:textId="77777777" w:rsidR="00957348" w:rsidRPr="00957348" w:rsidRDefault="00957348" w:rsidP="00957348">
      <w:pPr>
        <w:rPr>
          <w:rFonts w:ascii="Arial" w:hAnsi="Arial" w:cs="Arial"/>
        </w:rPr>
      </w:pPr>
      <w:r w:rsidRPr="00957348">
        <w:rPr>
          <w:rFonts w:ascii="Arial" w:hAnsi="Arial" w:cs="Arial"/>
        </w:rPr>
        <w:t xml:space="preserve">Der Servicepartner Enzo steht Ihnen während des Tests bei Fragen jederzeit zur Verfügung. </w:t>
      </w:r>
    </w:p>
    <w:p w14:paraId="69A867F2" w14:textId="77777777" w:rsidR="00957348" w:rsidRPr="00957348" w:rsidRDefault="00957348" w:rsidP="00957348">
      <w:pPr>
        <w:rPr>
          <w:rFonts w:ascii="Arial" w:hAnsi="Arial" w:cs="Arial"/>
        </w:rPr>
      </w:pPr>
    </w:p>
    <w:p w14:paraId="7CA8A586" w14:textId="77777777" w:rsidR="00957348" w:rsidRPr="00957348" w:rsidRDefault="00957348" w:rsidP="00957348">
      <w:pPr>
        <w:rPr>
          <w:rFonts w:ascii="Arial" w:hAnsi="Arial" w:cs="Arial"/>
        </w:rPr>
      </w:pPr>
      <w:r w:rsidRPr="00957348">
        <w:rPr>
          <w:rFonts w:ascii="Arial" w:hAnsi="Arial" w:cs="Arial"/>
        </w:rPr>
        <w:t>Wir freuen uns darauf, gemeinsam mit Ihnen den Schutz Ihres Zuhauses zu verbessern und dieses zukunftsweisende Projekt zur Gebäudesicherheit zu starten.</w:t>
      </w:r>
    </w:p>
    <w:p w14:paraId="6CE2F41F" w14:textId="77777777" w:rsidR="00957348" w:rsidRPr="00957348" w:rsidRDefault="00957348" w:rsidP="00957348">
      <w:pPr>
        <w:rPr>
          <w:rFonts w:ascii="Arial" w:hAnsi="Arial" w:cs="Arial"/>
        </w:rPr>
      </w:pPr>
    </w:p>
    <w:p w14:paraId="59BC3F92" w14:textId="77777777" w:rsidR="00957348" w:rsidRPr="00957348" w:rsidRDefault="00957348" w:rsidP="00957348">
      <w:pPr>
        <w:rPr>
          <w:rFonts w:ascii="Arial" w:hAnsi="Arial" w:cs="Arial"/>
        </w:rPr>
      </w:pPr>
    </w:p>
    <w:p w14:paraId="25DFBD0D" w14:textId="77777777" w:rsidR="00957348" w:rsidRPr="00957348" w:rsidRDefault="00957348" w:rsidP="00957348">
      <w:pPr>
        <w:rPr>
          <w:rFonts w:ascii="Arial" w:hAnsi="Arial" w:cs="Arial"/>
        </w:rPr>
      </w:pPr>
      <w:r w:rsidRPr="00957348">
        <w:rPr>
          <w:rFonts w:ascii="Arial" w:hAnsi="Arial" w:cs="Arial"/>
        </w:rPr>
        <w:t>Mit besten Grüßen</w:t>
      </w:r>
    </w:p>
    <w:p w14:paraId="13645C9D" w14:textId="77777777" w:rsidR="00957348" w:rsidRPr="00957348" w:rsidRDefault="00957348" w:rsidP="00957348">
      <w:pPr>
        <w:rPr>
          <w:rFonts w:ascii="Arial" w:hAnsi="Arial" w:cs="Arial"/>
        </w:rPr>
      </w:pPr>
    </w:p>
    <w:p w14:paraId="0C41B20E" w14:textId="77777777" w:rsidR="00957348" w:rsidRPr="00957348" w:rsidRDefault="00957348" w:rsidP="00957348">
      <w:pPr>
        <w:rPr>
          <w:rFonts w:ascii="Arial" w:hAnsi="Arial" w:cs="Arial"/>
        </w:rPr>
      </w:pPr>
      <w:proofErr w:type="spellStart"/>
      <w:r w:rsidRPr="00957348">
        <w:rPr>
          <w:rFonts w:ascii="Arial" w:hAnsi="Arial" w:cs="Arial"/>
          <w:highlight w:val="yellow"/>
        </w:rPr>
        <w:t>xxxx</w:t>
      </w:r>
      <w:proofErr w:type="spellEnd"/>
    </w:p>
    <w:p w14:paraId="4F586D58" w14:textId="77777777" w:rsidR="00957348" w:rsidRPr="00957348" w:rsidRDefault="00957348" w:rsidP="00957348">
      <w:pPr>
        <w:rPr>
          <w:rFonts w:ascii="Arial" w:hAnsi="Arial" w:cs="Arial"/>
        </w:rPr>
      </w:pPr>
    </w:p>
    <w:p w14:paraId="0E67B3E5" w14:textId="77777777" w:rsidR="00957348" w:rsidRPr="00957348" w:rsidRDefault="00957348" w:rsidP="00957348">
      <w:pPr>
        <w:rPr>
          <w:rFonts w:ascii="Arial" w:hAnsi="Arial" w:cs="Arial"/>
        </w:rPr>
      </w:pPr>
    </w:p>
    <w:p w14:paraId="3754BAFC" w14:textId="77777777" w:rsidR="00957348" w:rsidRPr="00B52542" w:rsidRDefault="00957348" w:rsidP="00957348">
      <w:pPr>
        <w:rPr>
          <w:rFonts w:ascii="Arial" w:hAnsi="Arial" w:cs="Arial"/>
          <w:color w:val="FF0000"/>
        </w:rPr>
      </w:pPr>
    </w:p>
    <w:p w14:paraId="48962BA4" w14:textId="77777777" w:rsidR="00957348" w:rsidRPr="00B52542" w:rsidRDefault="00957348" w:rsidP="00957348">
      <w:pPr>
        <w:rPr>
          <w:rFonts w:ascii="Arial" w:hAnsi="Arial" w:cs="Arial"/>
          <w:color w:val="FF0000"/>
        </w:rPr>
      </w:pPr>
      <w:r>
        <w:rPr>
          <w:rFonts w:ascii="Arial" w:hAnsi="Arial" w:cs="Arial"/>
          <w:noProof/>
          <w:color w:val="000000"/>
        </w:rPr>
        <mc:AlternateContent>
          <mc:Choice Requires="wps">
            <w:drawing>
              <wp:anchor distT="0" distB="0" distL="114300" distR="114300" simplePos="0" relativeHeight="251661312" behindDoc="0" locked="0" layoutInCell="1" allowOverlap="1" wp14:anchorId="4415011A" wp14:editId="74D82A11">
                <wp:simplePos x="0" y="0"/>
                <wp:positionH relativeFrom="margin">
                  <wp:posOffset>-20320</wp:posOffset>
                </wp:positionH>
                <wp:positionV relativeFrom="paragraph">
                  <wp:posOffset>74930</wp:posOffset>
                </wp:positionV>
                <wp:extent cx="5924550" cy="1562100"/>
                <wp:effectExtent l="0" t="0" r="19050" b="19050"/>
                <wp:wrapNone/>
                <wp:docPr id="388835558" name="Rechteck 3"/>
                <wp:cNvGraphicFramePr/>
                <a:graphic xmlns:a="http://schemas.openxmlformats.org/drawingml/2006/main">
                  <a:graphicData uri="http://schemas.microsoft.com/office/word/2010/wordprocessingShape">
                    <wps:wsp>
                      <wps:cNvSpPr/>
                      <wps:spPr>
                        <a:xfrm>
                          <a:off x="0" y="0"/>
                          <a:ext cx="5924550" cy="1562100"/>
                        </a:xfrm>
                        <a:prstGeom prst="rect">
                          <a:avLst/>
                        </a:prstGeom>
                        <a:noFill/>
                        <a:ln>
                          <a:solidFill>
                            <a:srgbClr val="DA291C"/>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060F8" id="Rechteck 3" o:spid="_x0000_s1026" style="position:absolute;margin-left:-1.6pt;margin-top:5.9pt;width:466.5pt;height:12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" filled="f" strokecolor="#da291c" strokeweight="1pt">
                <w10:wrap anchorx="margin"/>
              </v:rect>
            </w:pict>
          </mc:Fallback>
        </mc:AlternateContent>
      </w:r>
    </w:p>
    <w:tbl>
      <w:tblPr>
        <w:tblStyle w:val="Tabellenraster"/>
        <w:tblpPr w:leftFromText="141" w:rightFromText="141" w:vertAnchor="text" w:horzAnchor="margin" w:tblpY="94"/>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1"/>
        <w:gridCol w:w="7633"/>
      </w:tblGrid>
      <w:tr w:rsidR="00957348" w14:paraId="23B06D30" w14:textId="77777777" w:rsidTr="00714752">
        <w:tc>
          <w:tcPr>
            <w:tcW w:w="1581" w:type="dxa"/>
          </w:tcPr>
          <w:p w14:paraId="34CE5C3F" w14:textId="77777777" w:rsidR="00957348" w:rsidRDefault="00957348" w:rsidP="00714752">
            <w:pPr>
              <w:rPr>
                <w:rFonts w:ascii="Arial" w:hAnsi="Arial" w:cs="Arial"/>
                <w:color w:val="000000"/>
              </w:rPr>
            </w:pPr>
            <w:r>
              <w:rPr>
                <w:rFonts w:ascii="Arial" w:hAnsi="Arial" w:cs="Arial"/>
                <w:noProof/>
                <w:color w:val="000000"/>
              </w:rPr>
              <w:drawing>
                <wp:inline distT="0" distB="0" distL="0" distR="0" wp14:anchorId="425999C9" wp14:editId="026D9B93">
                  <wp:extent cx="866775" cy="866775"/>
                  <wp:effectExtent l="0" t="0" r="0" b="0"/>
                  <wp:docPr id="1171800876" name="Grafik 2"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800876" name="Grafik 2" descr="Ein Bild, das Text, Schrift, Grafiken, Grafik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c>
          <w:tcPr>
            <w:tcW w:w="7633" w:type="dxa"/>
          </w:tcPr>
          <w:p w14:paraId="6BB5B7B3" w14:textId="77777777" w:rsidR="00957348" w:rsidRDefault="00957348" w:rsidP="00714752">
            <w:pPr>
              <w:pBdr>
                <w:top w:val="nil"/>
                <w:left w:val="nil"/>
                <w:bottom w:val="nil"/>
                <w:right w:val="nil"/>
                <w:between w:val="nil"/>
              </w:pBdr>
              <w:rPr>
                <w:rFonts w:ascii="Arial" w:hAnsi="Arial" w:cs="Arial"/>
                <w:b/>
                <w:color w:val="000000"/>
              </w:rPr>
            </w:pPr>
            <w:r w:rsidRPr="00F85B67">
              <w:rPr>
                <w:rFonts w:ascii="Arial" w:hAnsi="Arial" w:cs="Arial"/>
                <w:b/>
                <w:color w:val="000000"/>
              </w:rPr>
              <w:t>Ein Service der Hiscox Premium Lounge</w:t>
            </w:r>
          </w:p>
          <w:p w14:paraId="35552D90" w14:textId="77777777" w:rsidR="00957348" w:rsidRDefault="00957348" w:rsidP="00714752">
            <w:pPr>
              <w:pBdr>
                <w:top w:val="nil"/>
                <w:left w:val="nil"/>
                <w:bottom w:val="nil"/>
                <w:right w:val="nil"/>
                <w:between w:val="nil"/>
              </w:pBdr>
              <w:ind w:right="-2104"/>
              <w:rPr>
                <w:rFonts w:ascii="Arial" w:hAnsi="Arial" w:cs="Arial"/>
                <w:color w:val="000000"/>
              </w:rPr>
            </w:pPr>
          </w:p>
          <w:p w14:paraId="1FC1B792" w14:textId="77777777" w:rsidR="00957348" w:rsidRDefault="00957348" w:rsidP="00714752">
            <w:pPr>
              <w:pBdr>
                <w:top w:val="nil"/>
                <w:left w:val="nil"/>
                <w:bottom w:val="nil"/>
                <w:right w:val="nil"/>
                <w:between w:val="nil"/>
              </w:pBdr>
              <w:rPr>
                <w:rFonts w:ascii="Arial" w:hAnsi="Arial" w:cs="Arial"/>
                <w:color w:val="000000"/>
              </w:rPr>
            </w:pPr>
            <w:r w:rsidRPr="00F85B67">
              <w:rPr>
                <w:rFonts w:ascii="Arial" w:hAnsi="Arial" w:cs="Arial"/>
                <w:color w:val="000000"/>
              </w:rPr>
              <w:t xml:space="preserve">Als Hiscox Kunde profitieren Sie nicht erst im Schadenfall von Ihrer Versicherung, sondern bereits ab dem 1. Tag. </w:t>
            </w:r>
            <w:r>
              <w:rPr>
                <w:rFonts w:ascii="Arial" w:hAnsi="Arial" w:cs="Arial"/>
                <w:color w:val="000000"/>
              </w:rPr>
              <w:t>Mit der Hiscox Premium Lounge haben Sie Zugriff auf exklusives Expertenwissen und Zusatzservices.</w:t>
            </w:r>
          </w:p>
          <w:p w14:paraId="65AC0FBD" w14:textId="77777777" w:rsidR="00957348" w:rsidRDefault="00957348" w:rsidP="00714752">
            <w:pPr>
              <w:pBdr>
                <w:top w:val="nil"/>
                <w:left w:val="nil"/>
                <w:bottom w:val="nil"/>
                <w:right w:val="nil"/>
                <w:between w:val="nil"/>
              </w:pBdr>
              <w:rPr>
                <w:rFonts w:ascii="Arial" w:hAnsi="Arial" w:cs="Arial"/>
                <w:color w:val="000000"/>
              </w:rPr>
            </w:pPr>
          </w:p>
          <w:p w14:paraId="14E4AC3D" w14:textId="77777777" w:rsidR="00957348" w:rsidRPr="00434735" w:rsidRDefault="00957348" w:rsidP="00714752">
            <w:pPr>
              <w:pBdr>
                <w:top w:val="nil"/>
                <w:left w:val="nil"/>
                <w:bottom w:val="nil"/>
                <w:right w:val="nil"/>
                <w:between w:val="nil"/>
              </w:pBdr>
              <w:rPr>
                <w:rFonts w:ascii="Arial" w:hAnsi="Arial" w:cs="Arial"/>
                <w:b/>
                <w:bCs/>
                <w:color w:val="000000"/>
              </w:rPr>
            </w:pPr>
            <w:r w:rsidRPr="00434735">
              <w:rPr>
                <w:rFonts w:ascii="Arial" w:hAnsi="Arial" w:cs="Arial"/>
                <w:b/>
                <w:bCs/>
                <w:color w:val="000000"/>
              </w:rPr>
              <w:t>hiscox.de/premium-lounge</w:t>
            </w:r>
          </w:p>
        </w:tc>
      </w:tr>
    </w:tbl>
    <w:p w14:paraId="5288D6F2" w14:textId="1956F07D" w:rsidR="00957348" w:rsidRPr="00957348" w:rsidRDefault="00957348" w:rsidP="00957348">
      <w:pPr>
        <w:rPr>
          <w:rFonts w:ascii="Arial" w:hAnsi="Arial" w:cs="Arial"/>
        </w:rPr>
      </w:pPr>
    </w:p>
    <w:sectPr w:rsidR="00957348" w:rsidRPr="009573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Barlow">
    <w:charset w:val="00"/>
    <w:family w:val="auto"/>
    <w:pitch w:val="variable"/>
    <w:sig w:usb0="20000007" w:usb1="00000000" w:usb2="00000000" w:usb3="00000000" w:csb0="00000193"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0728C"/>
    <w:multiLevelType w:val="hybridMultilevel"/>
    <w:tmpl w:val="6F1868B0"/>
    <w:lvl w:ilvl="0" w:tplc="4D8C5EA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FA3C2F"/>
    <w:multiLevelType w:val="hybridMultilevel"/>
    <w:tmpl w:val="64BE2FF2"/>
    <w:lvl w:ilvl="0" w:tplc="4D8C5EA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52A96"/>
    <w:multiLevelType w:val="hybridMultilevel"/>
    <w:tmpl w:val="FE7449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C6A7119"/>
    <w:multiLevelType w:val="hybridMultilevel"/>
    <w:tmpl w:val="CC1496DA"/>
    <w:lvl w:ilvl="0" w:tplc="4D8C5EA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59939724">
    <w:abstractNumId w:val="2"/>
  </w:num>
  <w:num w:numId="2" w16cid:durableId="663779790">
    <w:abstractNumId w:val="1"/>
  </w:num>
  <w:num w:numId="3" w16cid:durableId="286861981">
    <w:abstractNumId w:val="0"/>
  </w:num>
  <w:num w:numId="4" w16cid:durableId="17369287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348"/>
    <w:rsid w:val="001C7395"/>
    <w:rsid w:val="00257DF3"/>
    <w:rsid w:val="00356A42"/>
    <w:rsid w:val="004C4DB8"/>
    <w:rsid w:val="005A29D6"/>
    <w:rsid w:val="006A0150"/>
    <w:rsid w:val="0091276E"/>
    <w:rsid w:val="00957348"/>
    <w:rsid w:val="00A177BA"/>
    <w:rsid w:val="00B71448"/>
    <w:rsid w:val="00BF545F"/>
    <w:rsid w:val="00D177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94D87"/>
  <w15:chartTrackingRefBased/>
  <w15:docId w15:val="{D0E42193-35C9-4425-A025-E60EB2612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57348"/>
    <w:pPr>
      <w:spacing w:after="0" w:line="281" w:lineRule="auto"/>
    </w:pPr>
    <w:rPr>
      <w:rFonts w:ascii="Barlow" w:eastAsia="Barlow" w:hAnsi="Barlow" w:cs="Barlow"/>
      <w:color w:val="000000" w:themeColor="text1"/>
      <w:spacing w:val="2"/>
      <w:kern w:val="4"/>
      <w:sz w:val="20"/>
      <w:szCs w:val="20"/>
      <w:lang w:eastAsia="de-DE"/>
      <w14:ligatures w14:val="none"/>
    </w:rPr>
  </w:style>
  <w:style w:type="paragraph" w:styleId="berschrift1">
    <w:name w:val="heading 1"/>
    <w:basedOn w:val="Standard"/>
    <w:next w:val="Standard"/>
    <w:link w:val="berschrift1Zchn"/>
    <w:uiPriority w:val="9"/>
    <w:qFormat/>
    <w:rsid w:val="009573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573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5734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5734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5734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5734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5734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5734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5734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5734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5734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5734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5734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5734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5734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5734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5734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57348"/>
    <w:rPr>
      <w:rFonts w:eastAsiaTheme="majorEastAsia" w:cstheme="majorBidi"/>
      <w:color w:val="272727" w:themeColor="text1" w:themeTint="D8"/>
    </w:rPr>
  </w:style>
  <w:style w:type="paragraph" w:styleId="Titel">
    <w:name w:val="Title"/>
    <w:basedOn w:val="Standard"/>
    <w:next w:val="Standard"/>
    <w:link w:val="TitelZchn"/>
    <w:uiPriority w:val="10"/>
    <w:qFormat/>
    <w:rsid w:val="009573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5734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5734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5734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5734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57348"/>
    <w:rPr>
      <w:i/>
      <w:iCs/>
      <w:color w:val="404040" w:themeColor="text1" w:themeTint="BF"/>
    </w:rPr>
  </w:style>
  <w:style w:type="paragraph" w:styleId="Listenabsatz">
    <w:name w:val="List Paragraph"/>
    <w:basedOn w:val="Standard"/>
    <w:uiPriority w:val="34"/>
    <w:qFormat/>
    <w:rsid w:val="00957348"/>
    <w:pPr>
      <w:ind w:left="720"/>
      <w:contextualSpacing/>
    </w:pPr>
  </w:style>
  <w:style w:type="character" w:styleId="IntensiveHervorhebung">
    <w:name w:val="Intense Emphasis"/>
    <w:basedOn w:val="Absatz-Standardschriftart"/>
    <w:uiPriority w:val="21"/>
    <w:qFormat/>
    <w:rsid w:val="00957348"/>
    <w:rPr>
      <w:i/>
      <w:iCs/>
      <w:color w:val="0F4761" w:themeColor="accent1" w:themeShade="BF"/>
    </w:rPr>
  </w:style>
  <w:style w:type="paragraph" w:styleId="IntensivesZitat">
    <w:name w:val="Intense Quote"/>
    <w:basedOn w:val="Standard"/>
    <w:next w:val="Standard"/>
    <w:link w:val="IntensivesZitatZchn"/>
    <w:uiPriority w:val="30"/>
    <w:qFormat/>
    <w:rsid w:val="009573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57348"/>
    <w:rPr>
      <w:i/>
      <w:iCs/>
      <w:color w:val="0F4761" w:themeColor="accent1" w:themeShade="BF"/>
    </w:rPr>
  </w:style>
  <w:style w:type="character" w:styleId="IntensiverVerweis">
    <w:name w:val="Intense Reference"/>
    <w:basedOn w:val="Absatz-Standardschriftart"/>
    <w:uiPriority w:val="32"/>
    <w:qFormat/>
    <w:rsid w:val="00957348"/>
    <w:rPr>
      <w:b/>
      <w:bCs/>
      <w:smallCaps/>
      <w:color w:val="0F4761" w:themeColor="accent1" w:themeShade="BF"/>
      <w:spacing w:val="5"/>
    </w:rPr>
  </w:style>
  <w:style w:type="table" w:styleId="Tabellenraster">
    <w:name w:val="Table Grid"/>
    <w:basedOn w:val="NormaleTabelle"/>
    <w:rsid w:val="00957348"/>
    <w:pPr>
      <w:spacing w:after="0" w:line="281" w:lineRule="auto"/>
    </w:pPr>
    <w:rPr>
      <w:rFonts w:eastAsia="Barlow" w:cs="Barlow"/>
      <w:color w:val="494948"/>
      <w:kern w:val="0"/>
      <w:sz w:val="20"/>
      <w:szCs w:val="20"/>
      <w:lang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752765C389EC4EADA3CD5D1D719C94" ma:contentTypeVersion="23" ma:contentTypeDescription="Ein neues Dokument erstellen." ma:contentTypeScope="" ma:versionID="ebc5ec2e0c604683652719e0ac5136cc">
  <xsd:schema xmlns:xsd="http://www.w3.org/2001/XMLSchema" xmlns:xs="http://www.w3.org/2001/XMLSchema" xmlns:p="http://schemas.microsoft.com/office/2006/metadata/properties" xmlns:ns2="d6965140-966c-4fb7-b565-10d1d24d3ffb" xmlns:ns3="5b718736-8c6d-4c6b-a336-5b72c036251e" xmlns:ns4="http://schemas.microsoft.com/sharepoint/v4" targetNamespace="http://schemas.microsoft.com/office/2006/metadata/properties" ma:root="true" ma:fieldsID="ed0b5a3594e64856ad640a31abc06b47" ns2:_="" ns3:_="" ns4:_="">
    <xsd:import namespace="d6965140-966c-4fb7-b565-10d1d24d3ffb"/>
    <xsd:import namespace="5b718736-8c6d-4c6b-a336-5b72c036251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KeyPoints" minOccurs="0"/>
                <xsd:element ref="ns3:MediaServiceKeyPoints" minOccurs="0"/>
                <xsd:element ref="ns4:IconOverlay" minOccurs="0"/>
                <xsd:element ref="ns3:Nummer"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documenttitle" minOccurs="0"/>
                <xsd:element ref="ns3:MediaServiceBillingMetadata" minOccurs="0"/>
                <xsd:element ref="ns3:St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965140-966c-4fb7-b565-10d1d24d3ff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8" nillable="true" ma:displayName="Taxonomy Catch All Column" ma:hidden="true" ma:list="{e3afd143-27ca-4114-a69d-1b44518f3503}" ma:internalName="TaxCatchAll" ma:showField="CatchAllData" ma:web="d6965140-966c-4fb7-b565-10d1d24d3ff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b718736-8c6d-4c6b-a336-5b72c036251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Nummer" ma:index="18" nillable="true" ma:displayName="Nummer" ma:default="12" ma:format="Dropdown" ma:internalName="Nummer" ma:percentage="FALSE">
      <xsd:simpleType>
        <xsd:restriction base="dms:Number"/>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Bildmarkierungen" ma:readOnly="false" ma:fieldId="{5cf76f15-5ced-4ddc-b409-7134ff3c332f}" ma:taxonomyMulti="true" ma:sspId="1da0ffac-4e9f-4916-8cb1-401349fce2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documenttitle" ma:index="31" nillable="true" ma:displayName="document title" ma:format="Dropdown" ma:list="5b718736-8c6d-4c6b-a336-5b72c036251e" ma:internalName="documenttitle" ma:showField="Title">
      <xsd:simpleType>
        <xsd:restriction base="dms:Lookup"/>
      </xsd:simpleType>
    </xsd:element>
    <xsd:element name="MediaServiceBillingMetadata" ma:index="32" nillable="true" ma:displayName="MediaServiceBillingMetadata" ma:hidden="true" ma:internalName="MediaServiceBillingMetadata" ma:readOnly="true">
      <xsd:simpleType>
        <xsd:restriction base="dms:Note"/>
      </xsd:simpleType>
    </xsd:element>
    <xsd:element name="Stand" ma:index="33" nillable="true" ma:displayName="Stand " ma:default="In Bearbeitung" ma:format="Dropdown" ma:internalName="Stand">
      <xsd:simpleType>
        <xsd:restriction base="dms:Choice">
          <xsd:enumeration value="In Bearbeitung"/>
          <xsd:enumeration value="Declined"/>
          <xsd:enumeration value="Anhaltsquotierung"/>
          <xsd:enumeration value="Quote"/>
          <xsd:enumeration value="Bound"/>
          <xsd:enumeration value="Referral"/>
          <xsd:enumeration value="Nachfrage bei Erpam"/>
          <xsd:enumeration value="Declined Erpam"/>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d6965140-966c-4fb7-b565-10d1d24d3ffb">22FTCDET2MPH-24614861-148860</_dlc_DocId>
    <Stand xmlns="5b718736-8c6d-4c6b-a336-5b72c036251e">In Bearbeitung</Stand>
    <IconOverlay xmlns="http://schemas.microsoft.com/sharepoint/v4" xsi:nil="true"/>
    <Nummer xmlns="5b718736-8c6d-4c6b-a336-5b72c036251e">12</Nummer>
    <_dlc_DocIdUrl xmlns="d6965140-966c-4fb7-b565-10d1d24d3ffb">
      <Url>https://hiscox.sharepoint.com/sites/Europe/MDPGermany/_layouts/15/DocIdRedir.aspx?ID=22FTCDET2MPH-24614861-148860</Url>
      <Description>22FTCDET2MPH-24614861-148860</Description>
    </_dlc_DocIdUrl>
    <documenttitle xmlns="5b718736-8c6d-4c6b-a336-5b72c036251e" xsi:nil="true"/>
    <lcf76f155ced4ddcb4097134ff3c332f xmlns="5b718736-8c6d-4c6b-a336-5b72c036251e">
      <Terms xmlns="http://schemas.microsoft.com/office/infopath/2007/PartnerControls"/>
    </lcf76f155ced4ddcb4097134ff3c332f>
    <TaxCatchAll xmlns="d6965140-966c-4fb7-b565-10d1d24d3f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F7750C0-0C20-4E4E-A360-D21F0256A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965140-966c-4fb7-b565-10d1d24d3ffb"/>
    <ds:schemaRef ds:uri="5b718736-8c6d-4c6b-a336-5b72c036251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3B1A8A-4168-42A9-8915-EAF7D21D65B3}">
  <ds:schemaRefs>
    <ds:schemaRef ds:uri="http://schemas.microsoft.com/office/2006/metadata/properties"/>
    <ds:schemaRef ds:uri="http://schemas.microsoft.com/office/infopath/2007/PartnerControls"/>
    <ds:schemaRef ds:uri="d6965140-966c-4fb7-b565-10d1d24d3ffb"/>
    <ds:schemaRef ds:uri="5b718736-8c6d-4c6b-a336-5b72c036251e"/>
    <ds:schemaRef ds:uri="http://schemas.microsoft.com/sharepoint/v4"/>
  </ds:schemaRefs>
</ds:datastoreItem>
</file>

<file path=customXml/itemProps3.xml><?xml version="1.0" encoding="utf-8"?>
<ds:datastoreItem xmlns:ds="http://schemas.openxmlformats.org/officeDocument/2006/customXml" ds:itemID="{B8446935-AEAB-4840-9C7C-D27FD52A508D}">
  <ds:schemaRefs>
    <ds:schemaRef ds:uri="http://schemas.microsoft.com/sharepoint/v3/contenttype/forms"/>
  </ds:schemaRefs>
</ds:datastoreItem>
</file>

<file path=customXml/itemProps4.xml><?xml version="1.0" encoding="utf-8"?>
<ds:datastoreItem xmlns:ds="http://schemas.openxmlformats.org/officeDocument/2006/customXml" ds:itemID="{BF0D7E6E-B837-4255-B513-26CAFDD55A2E}">
  <ds:schemaRefs>
    <ds:schemaRef ds:uri="http://schemas.microsoft.com/sharepoint/events"/>
  </ds:schemaRefs>
</ds:datastoreItem>
</file>

<file path=docMetadata/LabelInfo.xml><?xml version="1.0" encoding="utf-8"?>
<clbl:labelList xmlns:clbl="http://schemas.microsoft.com/office/2020/mipLabelMetadata">
  <clbl:label id="{c69ce2fd-8fb4-4dbb-a26f-3ea7bfce55ab}" enabled="1" method="Privileged" siteId="{dfbcc178-bccf-4595-8f8e-3a3175df90b7}"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2863</Characters>
  <Application>Microsoft Office Word</Application>
  <DocSecurity>0</DocSecurity>
  <Lines>23</Lines>
  <Paragraphs>6</Paragraphs>
  <ScaleCrop>false</ScaleCrop>
  <Company>Hiscox</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Daisenberger</dc:creator>
  <cp:keywords/>
  <dc:description/>
  <cp:lastModifiedBy>Theresa Daisenberger</cp:lastModifiedBy>
  <cp:revision>3</cp:revision>
  <dcterms:created xsi:type="dcterms:W3CDTF">2025-08-05T09:08:00Z</dcterms:created>
  <dcterms:modified xsi:type="dcterms:W3CDTF">2025-08-13T16:46:00Z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0x010100B6752765C389EC4EADA3CD5D1D719C94</vt:lpwstr>
  </property>
  <property fmtid="{D5CDD505-2E9C-101B-9397-08002B2CF9AE}" pid="4" name="_dlc_DocIdItemGuid">
    <vt:lpwstr>5f70bd68-d859-4b5c-8fa7-80d532c1ec1a</vt:lpwstr>
  </property>
</Properties>
</file>